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>
        <w:spacing w:after="240"/>
      </w:pPr>
      <w:r>
        <w:rPr>
          <w:rFonts w:ascii="Helvetica Neue" w:hAnsi="Helvetica Neue" w:cs="Helvetica Neue"/>
          <w:sz w:val="32"/>
          <w:sz-cs w:val="32"/>
          <w:b/>
          <w:spacing w:val="0"/>
          <w:color w:val="1A1718"/>
        </w:rPr>
        <w:t xml:space="preserve">PROJEKTLISTE 1993-2018</w:t>
      </w:r>
      <w:r>
        <w:rPr>
          <w:rFonts w:ascii="Times" w:hAnsi="Times" w:cs="Times"/>
          <w:sz w:val="24"/>
          <w:sz-cs w:val="24"/>
          <w:spacing w:val="0"/>
          <w:color w:val="000000"/>
        </w:rPr>
        <w:t xml:space="preserve"/>
      </w:r>
    </w:p>
    <w:p>
      <w:pPr>
        <w:spacing w:after="240"/>
      </w:pPr>
      <w:r>
        <w:rPr>
          <w:rFonts w:ascii="Helvetica Neue" w:hAnsi="Helvetica Neue" w:cs="Helvetica Neue"/>
          <w:sz w:val="26"/>
          <w:sz-cs w:val="26"/>
          <w:spacing w:val="0"/>
          <w:color w:val="1A1718"/>
        </w:rPr>
        <w:t xml:space="preserve">(maßgeblicher eigener Leistung) </w:t>
      </w:r>
      <w:r>
        <w:rPr>
          <w:rFonts w:ascii="Times" w:hAnsi="Times" w:cs="Times"/>
          <w:sz w:val="24"/>
          <w:sz-cs w:val="24"/>
          <w:spacing w:val="0"/>
          <w:color w:val="000000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  <w:b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  <w:b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  <w:b/>
        </w:rPr>
        <w:t xml:space="preserve">STADTPLANUNG</w:t>
      </w:r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Entwürfe und realisierte Konzepte</w:t>
      </w:r>
    </w:p>
    <w:p>
      <w:pPr/>
      <w:r>
        <w:rPr>
          <w:rFonts w:ascii="Helvetica" w:hAnsi="Helvetica" w:cs="Helvetica"/>
          <w:sz w:val="24"/>
          <w:sz-cs w:val="24"/>
        </w:rPr>
        <w:t xml:space="preserve">- Hotel- und Wohnbebauung am Glienicker Horn, Potsdam</w:t>
      </w:r>
    </w:p>
    <w:p>
      <w:pPr/>
      <w:r>
        <w:rPr>
          <w:rFonts w:ascii="Helvetica" w:hAnsi="Helvetica" w:cs="Helvetica"/>
          <w:sz w:val="24"/>
          <w:sz-cs w:val="24"/>
        </w:rPr>
        <w:t xml:space="preserve">- Städtebauliche Studie Wissenschaftszentrum Berlin-Adlershof 80 ha</w:t>
      </w:r>
    </w:p>
    <w:p>
      <w:pPr/>
      <w:r>
        <w:rPr>
          <w:rFonts w:ascii="Helvetica" w:hAnsi="Helvetica" w:cs="Helvetica"/>
          <w:sz w:val="24"/>
          <w:sz-cs w:val="24"/>
        </w:rPr>
        <w:t xml:space="preserve">- Konzeptplanung</w:t>
      </w:r>
    </w:p>
    <w:p>
      <w:pPr/>
      <w:r>
        <w:rPr>
          <w:rFonts w:ascii="Helvetica" w:hAnsi="Helvetica" w:cs="Helvetica"/>
          <w:sz w:val="24"/>
          <w:sz-cs w:val="24"/>
        </w:rPr>
        <w:t xml:space="preserve">- Konzeptplanung GSG-Gewerbehof Saalmannstraße, Berlin-Reinickendorf</w:t>
      </w:r>
    </w:p>
    <w:p>
      <w:pPr/>
      <w:r>
        <w:rPr>
          <w:rFonts w:ascii="Helvetica" w:hAnsi="Helvetica" w:cs="Helvetica"/>
          <w:sz w:val="24"/>
          <w:sz-cs w:val="24"/>
        </w:rPr>
        <w:t xml:space="preserve">- Quartierkonzeption, Präsentation Galeriehof Waldemarstr., Berlin-Kreuzberg</w:t>
      </w:r>
    </w:p>
    <w:p>
      <w:pPr/>
      <w:r>
        <w:rPr>
          <w:rFonts w:ascii="Helvetica" w:hAnsi="Helvetica" w:cs="Helvetica"/>
          <w:sz w:val="24"/>
          <w:sz-cs w:val="24"/>
          <w:b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  <w:b/>
        </w:rPr>
        <w:t xml:space="preserve">ALTBAU</w:t>
      </w:r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Entwurf, Ausführungsplanung, Ausschreibung, Bauleitung</w:t>
      </w:r>
    </w:p>
    <w:p>
      <w:pPr/>
      <w:r>
        <w:rPr>
          <w:rFonts w:ascii="Helvetica" w:hAnsi="Helvetica" w:cs="Helvetica"/>
          <w:sz w:val="24"/>
          <w:sz-cs w:val="24"/>
        </w:rPr>
        <w:t xml:space="preserve">- Dachausbau Paplitzer Str. , Berlin-Lichtenrade 0,5 Mio DM</w:t>
      </w:r>
    </w:p>
    <w:p>
      <w:pPr/>
      <w:r>
        <w:rPr>
          <w:rFonts w:ascii="Helvetica" w:hAnsi="Helvetica" w:cs="Helvetica"/>
          <w:sz w:val="24"/>
          <w:sz-cs w:val="24"/>
        </w:rPr>
        <w:t xml:space="preserve">- Dachaufstockung Schrockstr., Berlin-Zehlendorf 0,8 Mio DM</w:t>
      </w:r>
    </w:p>
    <w:p>
      <w:pPr/>
      <w:r>
        <w:rPr>
          <w:rFonts w:ascii="Helvetica" w:hAnsi="Helvetica" w:cs="Helvetica"/>
          <w:sz w:val="24"/>
          <w:sz-cs w:val="24"/>
        </w:rPr>
        <w:t xml:space="preserve">- Dachausbauten Sophie-Charlottenstr. 54 , Berlin 1,2 Mio DM</w:t>
      </w:r>
    </w:p>
    <w:p>
      <w:pPr/>
      <w:r>
        <w:rPr>
          <w:rFonts w:ascii="Helvetica" w:hAnsi="Helvetica" w:cs="Helvetica"/>
          <w:sz w:val="24"/>
          <w:sz-cs w:val="24"/>
        </w:rPr>
        <w:t xml:space="preserve">- Albausanierung Umbau Stralauer Allee, Berlin-Friedrichshain 1,4 Mio DM</w:t>
      </w:r>
    </w:p>
    <w:p>
      <w:pPr/>
      <w:r>
        <w:rPr>
          <w:rFonts w:ascii="Helvetica" w:hAnsi="Helvetica" w:cs="Helvetica"/>
          <w:sz w:val="24"/>
          <w:sz-cs w:val="24"/>
        </w:rPr>
        <w:t xml:space="preserve">- Fassadensanierungen Kaiserdamm 13, Friedrich-Wilhelmstr.30 0,8 Mio DM</w:t>
      </w:r>
    </w:p>
    <w:p>
      <w:pPr/>
      <w:r>
        <w:rPr>
          <w:rFonts w:ascii="Helvetica" w:hAnsi="Helvetica" w:cs="Helvetica"/>
          <w:sz w:val="24"/>
          <w:sz-cs w:val="24"/>
        </w:rPr>
        <w:t xml:space="preserve">- Köpenicker Straße 154a , Berlin-Kreuzberg, GSG-Gewerbehof GSG, Umbau 2,5 Mio DM - Gründerzentrum GSG-Gewerbehof Döbelner Str.7, Berlin-Hellersdorf , Umbau 3 Mio DM - Herrenhaus von Siemens "Heinenhof" Potsdam-Neufahrland , Umbau 16 Mio DM</w:t>
      </w:r>
    </w:p>
    <w:p>
      <w:pPr/>
      <w:r>
        <w:rPr>
          <w:rFonts w:ascii="Helvetica" w:hAnsi="Helvetica" w:cs="Helvetica"/>
          <w:sz w:val="24"/>
          <w:sz-cs w:val="24"/>
        </w:rPr>
        <w:t xml:space="preserve">- Helmholtzstraße 2-9, Berlin Charlottenburg, GSG-Gewerbehof, 13 Mio DM</w:t>
      </w:r>
    </w:p>
    <w:p>
      <w:pPr/>
      <w:r>
        <w:rPr>
          <w:rFonts w:ascii="Helvetica" w:hAnsi="Helvetica" w:cs="Helvetica"/>
          <w:sz w:val="24"/>
          <w:sz-cs w:val="24"/>
        </w:rPr>
        <w:t xml:space="preserve">- Lübarser Straße 40, Berlin-Wittenau , GSG-Gewerbehof , Umbau 7 Mio DM</w:t>
      </w:r>
    </w:p>
    <w:p>
      <w:pPr/>
      <w:r>
        <w:rPr>
          <w:rFonts w:ascii="Helvetica" w:hAnsi="Helvetica" w:cs="Helvetica"/>
          <w:sz w:val="24"/>
          <w:sz-cs w:val="24"/>
        </w:rPr>
        <w:t xml:space="preserve">- Reuchlinstraße 10-11 , Berlin-Tiergarten, Stahl-Glas-Fassade, 4,5 Mio DM</w:t>
      </w:r>
    </w:p>
    <w:p>
      <w:pPr/>
      <w:r>
        <w:rPr>
          <w:rFonts w:ascii="Helvetica" w:hAnsi="Helvetica" w:cs="Helvetica"/>
          <w:sz w:val="24"/>
          <w:sz-cs w:val="24"/>
        </w:rPr>
        <w:t xml:space="preserve">- Kurfürstenstraße 13/14, Berlin Kreuzberg, GSG-Gewerbehof, Umbau 1,0 Mio DM</w:t>
      </w:r>
    </w:p>
    <w:p>
      <w:pPr/>
      <w:r>
        <w:rPr>
          <w:rFonts w:ascii="Helvetica" w:hAnsi="Helvetica" w:cs="Helvetica"/>
          <w:sz w:val="24"/>
          <w:sz-cs w:val="24"/>
        </w:rPr>
        <w:t xml:space="preserve">- Gneisenaustraße 66/67, Berlin Kreuzberg, GSG-Gewerbehof, Umbau 2,3 Mio DM</w:t>
      </w:r>
    </w:p>
    <w:p>
      <w:pPr/>
      <w:r>
        <w:rPr>
          <w:rFonts w:ascii="Helvetica" w:hAnsi="Helvetica" w:cs="Helvetica"/>
          <w:sz w:val="24"/>
          <w:sz-cs w:val="24"/>
          <w:b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  <w:b/>
        </w:rPr>
        <w:t xml:space="preserve">NEUBAUTEN</w:t>
      </w:r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Entwurf, Ausführungsplanung, Ausschreibung, Bauleitung</w:t>
      </w:r>
    </w:p>
    <w:p>
      <w:pPr/>
      <w:r>
        <w:rPr>
          <w:rFonts w:ascii="Helvetica" w:hAnsi="Helvetica" w:cs="Helvetica"/>
          <w:sz w:val="24"/>
          <w:sz-cs w:val="24"/>
        </w:rPr>
        <w:t xml:space="preserve">- Eingangsbauwerk GSG-Gewerbehof , Berlin-Pankow</w:t>
      </w:r>
    </w:p>
    <w:p>
      <w:pPr/>
      <w:r>
        <w:rPr>
          <w:rFonts w:ascii="Helvetica" w:hAnsi="Helvetica" w:cs="Helvetica"/>
          <w:sz w:val="24"/>
          <w:sz-cs w:val="24"/>
        </w:rPr>
        <w:t xml:space="preserve">- Wohn- und Geschäftshaus , Scharnweberstr. 121</w:t>
      </w:r>
    </w:p>
    <w:p>
      <w:pPr/>
      <w:r>
        <w:rPr>
          <w:rFonts w:ascii="Helvetica" w:hAnsi="Helvetica" w:cs="Helvetica"/>
          <w:sz w:val="24"/>
          <w:sz-cs w:val="24"/>
        </w:rPr>
        <w:t xml:space="preserve">- Langhansstraße 9, Berlin-Weißensee Wohn-und Geschäftshaus,18 WE - Bucher Straße 25 / 26 , Berlin-Buchholz Neubau von 45 WE</w:t>
      </w:r>
    </w:p>
    <w:p>
      <w:pPr/>
      <w:r>
        <w:rPr>
          <w:rFonts w:ascii="Helvetica" w:hAnsi="Helvetica" w:cs="Helvetica"/>
          <w:sz w:val="24"/>
          <w:sz-cs w:val="24"/>
        </w:rPr>
        <w:t xml:space="preserve">- Langhansstraße 3, Berlin Weißensee Neubau von 15 WE</w:t>
      </w:r>
    </w:p>
    <w:p>
      <w:pPr/>
      <w:r>
        <w:rPr>
          <w:rFonts w:ascii="Helvetica" w:hAnsi="Helvetica" w:cs="Helvetica"/>
          <w:sz w:val="24"/>
          <w:sz-cs w:val="24"/>
        </w:rPr>
        <w:t xml:space="preserve">- Im Erpelgrund 37, Villa mit hochwertigem Ausbau 3,0 Mio DM</w:t>
      </w:r>
    </w:p>
    <w:p>
      <w:pPr/>
      <w:r>
        <w:rPr>
          <w:rFonts w:ascii="Helvetica" w:hAnsi="Helvetica" w:cs="Helvetica"/>
          <w:sz w:val="24"/>
          <w:sz-cs w:val="24"/>
        </w:rPr>
        <w:t xml:space="preserve">- Landhausstr.11, Stadtvilla Potsdam</w:t>
      </w:r>
    </w:p>
    <w:p>
      <w:pPr/>
      <w:r>
        <w:rPr>
          <w:rFonts w:ascii="Helvetica" w:hAnsi="Helvetica" w:cs="Helvetica"/>
          <w:sz w:val="24"/>
          <w:sz-cs w:val="24"/>
        </w:rPr>
        <w:t xml:space="preserve">- Erweiterungsbau Kindertagesstätte Groß-Glienicke</w:t>
      </w:r>
    </w:p>
    <w:p>
      <w:pPr/>
      <w:r>
        <w:rPr>
          <w:rFonts w:ascii="Helvetica" w:hAnsi="Helvetica" w:cs="Helvetica"/>
          <w:sz w:val="24"/>
          <w:sz-cs w:val="24"/>
          <w:spacing w:val="0"/>
        </w:rPr>
        <w:t xml:space="preserve">- Neubau Alnatura-Markt, Berlin-Frohnau  2016-2017,  Planung und Bauleitung, 1,9 Mio €</w:t>
      </w:r>
    </w:p>
    <w:p>
      <w:pPr/>
      <w:r>
        <w:rPr>
          <w:rFonts w:ascii="Helvetica" w:hAnsi="Helvetica" w:cs="Helvetica"/>
          <w:sz w:val="24"/>
          <w:sz-cs w:val="24"/>
          <w:spacing w:val="0"/>
        </w:rPr>
        <w:t xml:space="preserve">- Neubau Mehrfamilienhaus, Berlin-Moabit 2017-2018, Planung und Bauleitung, 2,3 Mio €</w:t>
      </w:r>
    </w:p>
    <w:p>
      <w:pPr/>
      <w:r>
        <w:rPr>
          <w:rFonts w:ascii="Helvetica" w:hAnsi="Helvetica" w:cs="Helvetica"/>
          <w:sz w:val="24"/>
          <w:sz-cs w:val="24"/>
          <w:spacing w:val="0"/>
        </w:rPr>
        <w:t xml:space="preserve">- Neu- und Umbau Villen, Berlin-Dahlem, 2008-2009 , Planung und Bauleitung, 1,9 Mio €</w:t>
      </w:r>
    </w:p>
    <w:p>
      <w:pPr/>
      <w:r>
        <w:rPr>
          <w:rFonts w:ascii="Helvetica" w:hAnsi="Helvetica" w:cs="Helvetica"/>
          <w:sz w:val="24"/>
          <w:sz-cs w:val="24"/>
          <w:spacing w:val="0"/>
        </w:rPr>
        <w:t xml:space="preserve">- Neubau Finca, Mallorca,  2007-2008, Entwurfs- und Ausführungsplanung, 6,2 Mio €</w:t>
      </w:r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  <w:b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  <w:b/>
        </w:rPr>
        <w:t xml:space="preserve">AUSBAUTEN</w:t>
      </w:r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Innenarchitektur, Interieur, Bauleitung</w:t>
      </w:r>
    </w:p>
    <w:p>
      <w:pPr/>
      <w:r>
        <w:rPr>
          <w:rFonts w:ascii="Helvetica" w:hAnsi="Helvetica" w:cs="Helvetica"/>
          <w:sz w:val="24"/>
          <w:sz-cs w:val="24"/>
        </w:rPr>
        <w:t xml:space="preserve">- Villa Grunewald, Königsallee, Berlin</w:t>
      </w:r>
    </w:p>
    <w:p>
      <w:pPr/>
      <w:r>
        <w:rPr>
          <w:rFonts w:ascii="Helvetica" w:hAnsi="Helvetica" w:cs="Helvetica"/>
          <w:sz w:val="24"/>
          <w:sz-cs w:val="24"/>
        </w:rPr>
        <w:t xml:space="preserve">- Schuhgeschäft Wittstock, Berlin-Steglitz</w:t>
      </w:r>
    </w:p>
    <w:p>
      <w:pPr/>
      <w:r>
        <w:rPr>
          <w:rFonts w:ascii="Helvetica" w:hAnsi="Helvetica" w:cs="Helvetica"/>
          <w:sz w:val="24"/>
          <w:sz-cs w:val="24"/>
        </w:rPr>
        <w:t xml:space="preserve">- Augenoptik-Fachgeschäft Breite Str. 12, Berlin-Pankow- - Augenoptik-Fachgeschäft , Berlin-Steglitz</w:t>
      </w:r>
    </w:p>
    <w:p>
      <w:pPr/>
      <w:r>
        <w:rPr>
          <w:rFonts w:ascii="Helvetica" w:hAnsi="Helvetica" w:cs="Helvetica"/>
          <w:sz w:val="24"/>
          <w:sz-cs w:val="24"/>
        </w:rPr>
        <w:t xml:space="preserve">- Schuhgeschäft Wittstock, Potsdam</w:t>
      </w:r>
    </w:p>
    <w:p>
      <w:pPr/>
      <w:r>
        <w:rPr>
          <w:rFonts w:ascii="Helvetica" w:hAnsi="Helvetica" w:cs="Helvetica"/>
          <w:sz w:val="24"/>
          <w:sz-cs w:val="24"/>
        </w:rPr>
        <w:t xml:space="preserve">- Eingangsbauwerk GSG-Gewerbehof , Berlin-Pankow</w:t>
      </w:r>
    </w:p>
    <w:p>
      <w:pPr/>
      <w:r>
        <w:rPr>
          <w:rFonts w:ascii="Helvetica" w:hAnsi="Helvetica" w:cs="Helvetica"/>
          <w:sz w:val="24"/>
          <w:sz-cs w:val="24"/>
        </w:rPr>
        <w:t xml:space="preserve">- Wohn- und Geschäftshaus , Scharnweberstr. 121</w:t>
      </w:r>
    </w:p>
    <w:p>
      <w:pPr/>
      <w:r>
        <w:rPr>
          <w:rFonts w:ascii="Helvetica" w:hAnsi="Helvetica" w:cs="Helvetica"/>
          <w:sz w:val="24"/>
          <w:sz-cs w:val="24"/>
        </w:rPr>
        <w:t xml:space="preserve">- Langhansstraße 9, Berlin-Weißensee Wohn-und Geschäftshaus,18 WE - Bucher Straße 25 / 26 , Berlin-Buchholz Neubau von 45 WE</w:t>
      </w:r>
    </w:p>
    <w:p>
      <w:pPr/>
      <w:r>
        <w:rPr>
          <w:rFonts w:ascii="Helvetica" w:hAnsi="Helvetica" w:cs="Helvetica"/>
          <w:sz w:val="24"/>
          <w:sz-cs w:val="24"/>
        </w:rPr>
        <w:t xml:space="preserve">- Langhansstraße 3, Berlin Weißensee Neubau von 15 WE</w:t>
      </w:r>
    </w:p>
    <w:p>
      <w:pPr/>
      <w:r>
        <w:rPr>
          <w:rFonts w:ascii="Helvetica" w:hAnsi="Helvetica" w:cs="Helvetica"/>
          <w:sz w:val="24"/>
          <w:sz-cs w:val="24"/>
        </w:rPr>
        <w:t xml:space="preserve">- Im Erpelgrund 37, Villa mit hochwertigem Ausbau 3,0 Mio DM</w:t>
      </w:r>
    </w:p>
    <w:p>
      <w:pPr/>
      <w:r>
        <w:rPr>
          <w:rFonts w:ascii="Helvetica" w:hAnsi="Helvetica" w:cs="Helvetica"/>
          <w:sz w:val="24"/>
          <w:sz-cs w:val="24"/>
        </w:rPr>
        <w:t xml:space="preserve">- Landhausstr.11, Stadtvilla Potsdam</w:t>
      </w:r>
    </w:p>
    <w:p>
      <w:pPr/>
      <w:r>
        <w:rPr>
          <w:rFonts w:ascii="Helvetica" w:hAnsi="Helvetica" w:cs="Helvetica"/>
          <w:sz w:val="24"/>
          <w:sz-cs w:val="24"/>
        </w:rPr>
        <w:t xml:space="preserve">- Erweiterungsbau Kindertagesstätte Groß-Glienicke</w:t>
      </w:r>
    </w:p>
    <w:p>
      <w:pPr/>
      <w:r>
        <w:rPr>
          <w:rFonts w:ascii="Helvetica" w:hAnsi="Helvetica" w:cs="Helvetica"/>
          <w:sz w:val="24"/>
          <w:sz-cs w:val="24"/>
          <w:spacing w:val="0"/>
        </w:rPr>
        <w:t xml:space="preserve">- Ausbauten diverse Sparkassenfilialen, Berlin, 2007-2008, Planung und Bauleitung, 1,6 Mio €</w:t>
      </w:r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  <w:b/>
        </w:rPr>
        <w:t xml:space="preserve">UMBAU</w:t>
      </w:r>
    </w:p>
    <w:p>
      <w:pPr/>
      <w:r>
        <w:rPr>
          <w:rFonts w:ascii="Helvetica" w:hAnsi="Helvetica" w:cs="Helvetica"/>
          <w:sz w:val="24"/>
          <w:sz-cs w:val="24"/>
          <w:spacing w:val="0"/>
        </w:rPr>
        <w:t xml:space="preserve">- Umbau Hotel, Berlin-Mitte 2010-2011, Entwurfs- und Ausführungsplanung, 8,1 Mio €</w:t>
      </w:r>
    </w:p>
    <w:p>
      <w:pPr/>
      <w:r>
        <w:rPr>
          <w:rFonts w:ascii="Helvetica" w:hAnsi="Helvetica" w:cs="Helvetica"/>
          <w:sz w:val="24"/>
          <w:sz-cs w:val="24"/>
          <w:spacing w:val="0"/>
        </w:rPr>
        <w:t xml:space="preserve">- Umbau Gewerbehöfe, Berlin-Wedding 2010-2011, Studien, Planung und Bauleitung, 9,5 Mio €</w:t>
      </w:r>
    </w:p>
    <w:p>
      <w:pPr/>
      <w:r>
        <w:rPr>
          <w:rFonts w:ascii="Helvetica" w:hAnsi="Helvetica" w:cs="Helvetica"/>
          <w:sz w:val="24"/>
          <w:sz-cs w:val="24"/>
          <w:spacing w:val="0"/>
        </w:rPr>
        <w:t xml:space="preserve">- Umbauten mehrerer Wohngebäude, Berlin-Buch  2012-2015, Entwurfs- und Ausführungsplanung, 3,5 Mio €</w:t>
      </w:r>
    </w:p>
    <w:p>
      <w:pPr/>
      <w:r>
        <w:rPr>
          <w:rFonts w:ascii="Helvetica" w:hAnsi="Helvetica" w:cs="Helvetica"/>
          <w:sz w:val="24"/>
          <w:sz-cs w:val="24"/>
          <w:spacing w:val="0"/>
        </w:rPr>
        <w:t xml:space="preserve">- Umbauten mehrerer Schulgebäude , Berlin-Buch  2012-2015, Entwurfs- und Ausführungsplanung, 5,5 Mio €</w:t>
      </w:r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  <w:spacing w:val="0"/>
        </w:rPr>
        <w:t xml:space="preserve">- Bieneninstitut, Hohen-Neuendorf, Planung und Bauleitung, 0,8 Mio €</w:t>
      </w:r>
    </w:p>
    <w:p>
      <w:pPr/>
      <w:r>
        <w:rPr>
          <w:rFonts w:ascii="Helvetica" w:hAnsi="Helvetica" w:cs="Helvetica"/>
          <w:sz w:val="24"/>
          <w:sz-cs w:val="24"/>
        </w:rPr>
        <w:t xml:space="preserve">- Umbau-Sanierung-Fassade, Bochumerstr./Essenerstr, Berlin-Moabit. 120,000.00 €</w:t>
      </w:r>
    </w:p>
    <w:p>
      <w:pPr/>
      <w:r>
        <w:rPr>
          <w:rFonts w:ascii="Helvetica" w:hAnsi="Helvetica" w:cs="Helvetica"/>
          <w:sz w:val="24"/>
          <w:sz-cs w:val="24"/>
        </w:rPr>
        <w:t xml:space="preserve">- Dachgeschossausbau/ Gewerbe und Wohnen 3 Ebenen, Süd-West-Korso Berlin, 2,800,000.00 €</w:t>
      </w:r>
    </w:p>
    <w:p>
      <w:pPr/>
      <w:r>
        <w:rPr>
          <w:rFonts w:ascii="Helvetica" w:hAnsi="Helvetica" w:cs="Helvetica"/>
          <w:sz w:val="24"/>
          <w:sz-cs w:val="24"/>
        </w:rPr>
        <w:t xml:space="preserve">- Wohngebäude Balkonsanierung-Umbaumaßnahmen-Fassade,Kurfürstenstr. Berlin. Freier Mitarbeiter, Büro Giesinger 60,000.00 €</w:t>
      </w:r>
    </w:p>
    <w:p>
      <w:pPr/>
      <w:r>
        <w:rPr>
          <w:rFonts w:ascii="Helvetica" w:hAnsi="Helvetica" w:cs="Helvetica"/>
          <w:sz w:val="24"/>
          <w:sz-cs w:val="24"/>
        </w:rPr>
        <w:t xml:space="preserve">- Wohngebäude Balkonsanierung-Umbaumaßnahmen, Apostel-Paulus-Str.  Berlin. 40,000.00 €</w:t>
      </w:r>
    </w:p>
    <w:p>
      <w:pPr/>
      <w:r>
        <w:rPr>
          <w:rFonts w:ascii="Helvetica" w:hAnsi="Helvetica" w:cs="Helvetica"/>
          <w:sz w:val="24"/>
          <w:sz-cs w:val="24"/>
        </w:rPr>
        <w:t xml:space="preserve">- Wohngebäude Balkonsanierung-Umbaumaßnahmen-Fassade, Okerstr. Berlin. 75,000.00 €</w:t>
      </w:r>
    </w:p>
    <w:p>
      <w:pPr/>
      <w:r>
        <w:rPr>
          <w:rFonts w:ascii="Helvetica" w:hAnsi="Helvetica" w:cs="Helvetica"/>
          <w:sz w:val="24"/>
          <w:sz-cs w:val="24"/>
        </w:rPr>
        <w:t xml:space="preserve">- Wohngebäude Balkonsanierung-Umbaumaßnahmen-Fassade, Pflügerstr. Berlin. 35,000.00 €</w:t>
      </w:r>
    </w:p>
    <w:p>
      <w:pPr/>
      <w:r>
        <w:rPr>
          <w:rFonts w:ascii="Helvetica" w:hAnsi="Helvetica" w:cs="Helvetica"/>
          <w:sz w:val="24"/>
          <w:sz-cs w:val="24"/>
          <w:spacing w:val="0"/>
        </w:rPr>
        <w:t xml:space="preserve">- Umbau für Betreutes Wohnen , Berlin-Köpenick, Planung und Bauleitung, 0,4 Mio €</w:t>
      </w:r>
    </w:p>
    <w:p>
      <w:pPr/>
      <w:r>
        <w:rPr>
          <w:rFonts w:ascii="Helvetica" w:hAnsi="Helvetica" w:cs="Helvetica"/>
          <w:sz w:val="24"/>
          <w:sz-cs w:val="24"/>
          <w:spacing w:val="0"/>
        </w:rPr>
        <w:t xml:space="preserve">- Umbau für Betreutes Wohnen , Berlin-Marzahn, Planung und Bauleitung, 0,6 Mio €</w:t>
      </w:r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  <w:spacing w:val="0"/>
        </w:rPr>
        <w:t xml:space="preserve">- Bieneninstitut, Hohen-Neuendorf, Planung und Bauleitung, 0,8 Mio €</w:t>
      </w:r>
    </w:p>
    <w:p>
      <w:pPr/>
      <w:r>
        <w:rPr>
          <w:rFonts w:ascii="Helvetica" w:hAnsi="Helvetica" w:cs="Helvetica"/>
          <w:sz w:val="24"/>
          <w:sz-cs w:val="24"/>
          <w:spacing w:val="0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  <w:spacing w:val="0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  <w:b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  <w:b/>
        </w:rPr>
        <w:t xml:space="preserve"/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CocoaOOXMLWriter/1504.83</generator>
</meta>
</file>